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D42E7" w14:textId="35C5B8C4" w:rsidR="00ED7481" w:rsidRPr="00ED7481" w:rsidRDefault="00ED7481" w:rsidP="009452D5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DEFINITIVE DE ASSE</w:t>
      </w:r>
    </w:p>
    <w:p w14:paraId="3B1F77E0" w14:textId="77777777" w:rsidR="00ED7481" w:rsidRDefault="00ED7481" w:rsidP="009452D5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1AD24673" w14:textId="1C4C6DDD" w:rsidR="00D17837" w:rsidRPr="00D17837" w:rsidRDefault="00D17837" w:rsidP="009452D5">
      <w:pPr>
        <w:spacing w:line="276" w:lineRule="auto"/>
        <w:rPr>
          <w:rFonts w:ascii="Times New Roman" w:hAnsi="Times New Roman" w:cs="Times New Roman"/>
          <w:i/>
          <w:iCs/>
        </w:rPr>
      </w:pPr>
      <w:r w:rsidRPr="00D17837">
        <w:rPr>
          <w:rFonts w:ascii="Times New Roman" w:hAnsi="Times New Roman" w:cs="Times New Roman"/>
          <w:b/>
          <w:bCs/>
        </w:rPr>
        <w:t xml:space="preserve">BUDÉ, Guillaume. </w:t>
      </w:r>
      <w:r w:rsidRPr="00D17837">
        <w:rPr>
          <w:rFonts w:ascii="Times New Roman" w:hAnsi="Times New Roman" w:cs="Times New Roman"/>
          <w:i/>
          <w:iCs/>
        </w:rPr>
        <w:t xml:space="preserve">De asse et partibus eius libri </w:t>
      </w:r>
      <w:proofErr w:type="spellStart"/>
      <w:r w:rsidRPr="00D17837">
        <w:rPr>
          <w:rFonts w:ascii="Times New Roman" w:hAnsi="Times New Roman" w:cs="Times New Roman"/>
          <w:i/>
          <w:iCs/>
        </w:rPr>
        <w:t>quinque</w:t>
      </w:r>
      <w:proofErr w:type="spellEnd"/>
      <w:r w:rsidRPr="00D17837">
        <w:rPr>
          <w:rFonts w:ascii="Times New Roman" w:hAnsi="Times New Roman" w:cs="Times New Roman"/>
          <w:i/>
          <w:iCs/>
        </w:rPr>
        <w:t>.</w:t>
      </w:r>
    </w:p>
    <w:p w14:paraId="734ACE2D" w14:textId="0CE07492" w:rsidR="00D17837" w:rsidRDefault="00D17837" w:rsidP="009452D5">
      <w:pPr>
        <w:spacing w:line="276" w:lineRule="auto"/>
        <w:rPr>
          <w:rFonts w:ascii="Times New Roman" w:hAnsi="Times New Roman" w:cs="Times New Roman"/>
        </w:rPr>
      </w:pPr>
      <w:r w:rsidRPr="00D17837">
        <w:rPr>
          <w:rFonts w:ascii="Times New Roman" w:hAnsi="Times New Roman" w:cs="Times New Roman"/>
        </w:rPr>
        <w:t xml:space="preserve">Paris, </w:t>
      </w:r>
      <w:proofErr w:type="spellStart"/>
      <w:r w:rsidRPr="00D17837">
        <w:rPr>
          <w:rFonts w:ascii="Times New Roman" w:hAnsi="Times New Roman" w:cs="Times New Roman"/>
        </w:rPr>
        <w:t>Imprimebat</w:t>
      </w:r>
      <w:proofErr w:type="spellEnd"/>
      <w:r w:rsidRPr="00D17837">
        <w:rPr>
          <w:rFonts w:ascii="Times New Roman" w:hAnsi="Times New Roman" w:cs="Times New Roman"/>
        </w:rPr>
        <w:t xml:space="preserve"> Michael </w:t>
      </w:r>
      <w:proofErr w:type="spellStart"/>
      <w:r w:rsidRPr="00D17837">
        <w:rPr>
          <w:rFonts w:ascii="Times New Roman" w:hAnsi="Times New Roman" w:cs="Times New Roman"/>
        </w:rPr>
        <w:t>Vascosanus</w:t>
      </w:r>
      <w:proofErr w:type="spellEnd"/>
      <w:r w:rsidRPr="00D17837">
        <w:rPr>
          <w:rFonts w:ascii="Times New Roman" w:hAnsi="Times New Roman" w:cs="Times New Roman"/>
        </w:rPr>
        <w:t xml:space="preserve"> </w:t>
      </w:r>
      <w:proofErr w:type="spellStart"/>
      <w:r w:rsidRPr="00D17837">
        <w:rPr>
          <w:rFonts w:ascii="Times New Roman" w:hAnsi="Times New Roman" w:cs="Times New Roman"/>
        </w:rPr>
        <w:t>sibi</w:t>
      </w:r>
      <w:proofErr w:type="spellEnd"/>
      <w:r w:rsidRPr="00D17837">
        <w:rPr>
          <w:rFonts w:ascii="Times New Roman" w:hAnsi="Times New Roman" w:cs="Times New Roman"/>
        </w:rPr>
        <w:t xml:space="preserve">, Roberto Stephano, ac Johanny </w:t>
      </w:r>
      <w:proofErr w:type="spellStart"/>
      <w:r w:rsidRPr="00D17837">
        <w:rPr>
          <w:rFonts w:ascii="Times New Roman" w:hAnsi="Times New Roman" w:cs="Times New Roman"/>
        </w:rPr>
        <w:t>Roigny</w:t>
      </w:r>
      <w:proofErr w:type="spellEnd"/>
      <w:r w:rsidRPr="00D17837">
        <w:rPr>
          <w:rFonts w:ascii="Times New Roman" w:hAnsi="Times New Roman" w:cs="Times New Roman"/>
        </w:rPr>
        <w:t>,</w:t>
      </w:r>
      <w:r w:rsidR="00C83E58">
        <w:rPr>
          <w:rFonts w:ascii="Times New Roman" w:hAnsi="Times New Roman" w:cs="Times New Roman"/>
        </w:rPr>
        <w:t xml:space="preserve"> ‘1541’ [colophon:</w:t>
      </w:r>
      <w:r w:rsidRPr="00D17837">
        <w:rPr>
          <w:rFonts w:ascii="Times New Roman" w:hAnsi="Times New Roman" w:cs="Times New Roman"/>
        </w:rPr>
        <w:t xml:space="preserve"> </w:t>
      </w:r>
      <w:r w:rsidR="004135B9">
        <w:rPr>
          <w:rFonts w:ascii="Times New Roman" w:hAnsi="Times New Roman" w:cs="Times New Roman"/>
        </w:rPr>
        <w:t>January</w:t>
      </w:r>
      <w:r w:rsidR="00501021">
        <w:rPr>
          <w:rFonts w:ascii="Times New Roman" w:hAnsi="Times New Roman" w:cs="Times New Roman"/>
        </w:rPr>
        <w:t xml:space="preserve"> </w:t>
      </w:r>
      <w:r w:rsidRPr="00D17837">
        <w:rPr>
          <w:rFonts w:ascii="Times New Roman" w:hAnsi="Times New Roman" w:cs="Times New Roman"/>
        </w:rPr>
        <w:t>154</w:t>
      </w:r>
      <w:r w:rsidR="004135B9">
        <w:rPr>
          <w:rFonts w:ascii="Times New Roman" w:hAnsi="Times New Roman" w:cs="Times New Roman"/>
        </w:rPr>
        <w:t>2</w:t>
      </w:r>
      <w:r w:rsidR="00C83E58">
        <w:rPr>
          <w:rFonts w:ascii="Times New Roman" w:hAnsi="Times New Roman" w:cs="Times New Roman"/>
        </w:rPr>
        <w:t>].</w:t>
      </w:r>
    </w:p>
    <w:p w14:paraId="5AF63311" w14:textId="1A636C9F" w:rsidR="00D17837" w:rsidRDefault="00D17837" w:rsidP="009452D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(With)</w:t>
      </w:r>
    </w:p>
    <w:p w14:paraId="273E417F" w14:textId="10B6FFB0" w:rsidR="00D17837" w:rsidRDefault="00D17837" w:rsidP="009452D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PRISCIAN. </w:t>
      </w:r>
      <w:r>
        <w:rPr>
          <w:rFonts w:ascii="Times New Roman" w:hAnsi="Times New Roman" w:cs="Times New Roman"/>
          <w:i/>
          <w:iCs/>
        </w:rPr>
        <w:t>Opera</w:t>
      </w:r>
      <w:r>
        <w:rPr>
          <w:rFonts w:ascii="Times New Roman" w:hAnsi="Times New Roman" w:cs="Times New Roman"/>
        </w:rPr>
        <w:t>.</w:t>
      </w:r>
    </w:p>
    <w:p w14:paraId="4278F681" w14:textId="0B0B591D" w:rsidR="00D17837" w:rsidRPr="00D17837" w:rsidRDefault="00D17837" w:rsidP="009452D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Paris, in </w:t>
      </w:r>
      <w:proofErr w:type="spellStart"/>
      <w:r>
        <w:rPr>
          <w:rFonts w:ascii="Times New Roman" w:hAnsi="Times New Roman" w:cs="Times New Roman"/>
        </w:rPr>
        <w:t>Typographia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Badiana</w:t>
      </w:r>
      <w:proofErr w:type="spellEnd"/>
      <w:r>
        <w:rPr>
          <w:rFonts w:ascii="Times New Roman" w:hAnsi="Times New Roman" w:cs="Times New Roman"/>
        </w:rPr>
        <w:t>, ‘1027’ [</w:t>
      </w:r>
      <w:proofErr w:type="spellStart"/>
      <w:r>
        <w:rPr>
          <w:rFonts w:ascii="Times New Roman" w:hAnsi="Times New Roman" w:cs="Times New Roman"/>
        </w:rPr>
        <w:t>recte</w:t>
      </w:r>
      <w:proofErr w:type="spellEnd"/>
      <w:r>
        <w:rPr>
          <w:rFonts w:ascii="Times New Roman" w:hAnsi="Times New Roman" w:cs="Times New Roman"/>
        </w:rPr>
        <w:t xml:space="preserve"> 1527]. </w:t>
      </w:r>
    </w:p>
    <w:p w14:paraId="4C848A4D" w14:textId="210044DA" w:rsidR="00D17837" w:rsidRDefault="00D16F76" w:rsidP="00D16F76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£4500</w:t>
      </w:r>
    </w:p>
    <w:p w14:paraId="75926F65" w14:textId="0AADE284" w:rsidR="00D17837" w:rsidRPr="00652A14" w:rsidRDefault="00D17837" w:rsidP="009452D5">
      <w:pPr>
        <w:spacing w:line="276" w:lineRule="auto"/>
      </w:pPr>
      <w:r>
        <w:rPr>
          <w:rFonts w:ascii="Times New Roman" w:hAnsi="Times New Roman" w:cs="Times New Roman"/>
        </w:rPr>
        <w:t xml:space="preserve">Folio. </w:t>
      </w:r>
      <w:r w:rsidR="003864DD">
        <w:rPr>
          <w:rFonts w:ascii="Times New Roman" w:hAnsi="Times New Roman" w:cs="Times New Roman"/>
        </w:rPr>
        <w:t xml:space="preserve">2 works in one vol. </w:t>
      </w:r>
      <w:r w:rsidR="00726779">
        <w:rPr>
          <w:rFonts w:ascii="Times New Roman" w:hAnsi="Times New Roman" w:cs="Times New Roman"/>
        </w:rPr>
        <w:t>ll. 224 (xi) [</w:t>
      </w:r>
      <w:proofErr w:type="spellStart"/>
      <w:r w:rsidR="00726779">
        <w:rPr>
          <w:rFonts w:ascii="Times New Roman" w:hAnsi="Times New Roman" w:cs="Times New Roman"/>
        </w:rPr>
        <w:t>i</w:t>
      </w:r>
      <w:proofErr w:type="spellEnd"/>
      <w:r w:rsidR="00726779">
        <w:rPr>
          <w:rFonts w:ascii="Times New Roman" w:hAnsi="Times New Roman" w:cs="Times New Roman"/>
        </w:rPr>
        <w:t xml:space="preserve">]. </w:t>
      </w:r>
      <w:r w:rsidR="0070420C">
        <w:rPr>
          <w:rFonts w:ascii="Times New Roman" w:hAnsi="Times New Roman" w:cs="Times New Roman"/>
        </w:rPr>
        <w:t>Roman and Greek letter. Second work t-p within woodcut border showing printing shop, woodcut initials.</w:t>
      </w:r>
      <w:r w:rsidR="000B36CA">
        <w:rPr>
          <w:rFonts w:ascii="Times New Roman" w:hAnsi="Times New Roman" w:cs="Times New Roman"/>
        </w:rPr>
        <w:t xml:space="preserve"> T-p of first work </w:t>
      </w:r>
      <w:r w:rsidR="002076CA">
        <w:rPr>
          <w:rFonts w:ascii="Times New Roman" w:hAnsi="Times New Roman" w:cs="Times New Roman"/>
        </w:rPr>
        <w:t xml:space="preserve">slightly dusty, that </w:t>
      </w:r>
      <w:r w:rsidR="000B36CA">
        <w:rPr>
          <w:rFonts w:ascii="Times New Roman" w:hAnsi="Times New Roman" w:cs="Times New Roman"/>
        </w:rPr>
        <w:t xml:space="preserve">and next few ll. with light marginal foxing. Very good, clean, well margined copes in C17 </w:t>
      </w:r>
      <w:proofErr w:type="spellStart"/>
      <w:r w:rsidR="000B36CA">
        <w:rPr>
          <w:rFonts w:ascii="Times New Roman" w:hAnsi="Times New Roman" w:cs="Times New Roman"/>
        </w:rPr>
        <w:t>blindstamped</w:t>
      </w:r>
      <w:proofErr w:type="spellEnd"/>
      <w:r w:rsidR="000B36CA">
        <w:rPr>
          <w:rFonts w:ascii="Times New Roman" w:hAnsi="Times New Roman" w:cs="Times New Roman"/>
        </w:rPr>
        <w:t xml:space="preserve"> reversed calf, red </w:t>
      </w:r>
      <w:proofErr w:type="spellStart"/>
      <w:r w:rsidR="000B36CA">
        <w:rPr>
          <w:rFonts w:ascii="Times New Roman" w:hAnsi="Times New Roman" w:cs="Times New Roman"/>
        </w:rPr>
        <w:t>morocco</w:t>
      </w:r>
      <w:proofErr w:type="spellEnd"/>
      <w:r w:rsidR="000B36CA">
        <w:rPr>
          <w:rFonts w:ascii="Times New Roman" w:hAnsi="Times New Roman" w:cs="Times New Roman"/>
        </w:rPr>
        <w:t xml:space="preserve"> label, upper board scuffed with loss.</w:t>
      </w:r>
      <w:r w:rsidR="00652A14">
        <w:rPr>
          <w:rFonts w:ascii="Times New Roman" w:hAnsi="Times New Roman" w:cs="Times New Roman"/>
        </w:rPr>
        <w:t xml:space="preserve"> </w:t>
      </w:r>
      <w:r w:rsidR="00BA6EBF">
        <w:rPr>
          <w:rFonts w:ascii="Times New Roman" w:hAnsi="Times New Roman" w:cs="Times New Roman"/>
        </w:rPr>
        <w:t xml:space="preserve">Macclesfield library bookplate to front pastedown, </w:t>
      </w:r>
      <w:proofErr w:type="spellStart"/>
      <w:r w:rsidR="00BA6EBF">
        <w:rPr>
          <w:rFonts w:ascii="Times New Roman" w:hAnsi="Times New Roman" w:cs="Times New Roman"/>
        </w:rPr>
        <w:t>blindstamp</w:t>
      </w:r>
      <w:proofErr w:type="spellEnd"/>
      <w:r w:rsidR="00BA6EBF">
        <w:rPr>
          <w:rFonts w:ascii="Times New Roman" w:hAnsi="Times New Roman" w:cs="Times New Roman"/>
        </w:rPr>
        <w:t xml:space="preserve"> to first few ll. c.1600 </w:t>
      </w:r>
      <w:r w:rsidR="00D45B2B">
        <w:rPr>
          <w:rFonts w:ascii="Times New Roman" w:hAnsi="Times New Roman" w:cs="Times New Roman"/>
        </w:rPr>
        <w:t xml:space="preserve">autograph to first t-p, </w:t>
      </w:r>
      <w:r w:rsidR="00C30FD3">
        <w:rPr>
          <w:rFonts w:ascii="Times New Roman" w:hAnsi="Times New Roman" w:cs="Times New Roman"/>
        </w:rPr>
        <w:t>C. Smith(?)</w:t>
      </w:r>
      <w:r w:rsidR="00B90BA9">
        <w:rPr>
          <w:rFonts w:ascii="Times New Roman" w:hAnsi="Times New Roman" w:cs="Times New Roman"/>
        </w:rPr>
        <w:t>.</w:t>
      </w:r>
      <w:r w:rsidR="003F5891">
        <w:rPr>
          <w:rFonts w:ascii="Times New Roman" w:hAnsi="Times New Roman" w:cs="Times New Roman"/>
        </w:rPr>
        <w:t xml:space="preserve"> A few contemp. annotations to start of </w:t>
      </w:r>
      <w:r w:rsidR="005A3BBE">
        <w:rPr>
          <w:rFonts w:ascii="Times New Roman" w:hAnsi="Times New Roman" w:cs="Times New Roman"/>
        </w:rPr>
        <w:t>each</w:t>
      </w:r>
      <w:r w:rsidR="003F5891">
        <w:rPr>
          <w:rFonts w:ascii="Times New Roman" w:hAnsi="Times New Roman" w:cs="Times New Roman"/>
        </w:rPr>
        <w:t xml:space="preserve"> work. </w:t>
      </w:r>
    </w:p>
    <w:p w14:paraId="2747E09B" w14:textId="77777777" w:rsidR="00744421" w:rsidRDefault="00744421" w:rsidP="00F44153">
      <w:pPr>
        <w:spacing w:line="276" w:lineRule="auto"/>
        <w:rPr>
          <w:rFonts w:ascii="Times New Roman" w:hAnsi="Times New Roman" w:cs="Times New Roman"/>
        </w:rPr>
      </w:pPr>
    </w:p>
    <w:p w14:paraId="188B2015" w14:textId="2A8E47B0" w:rsidR="00E607D5" w:rsidRDefault="00ED147A" w:rsidP="009452D5">
      <w:pPr>
        <w:spacing w:line="276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Rare edition of </w:t>
      </w:r>
      <w:proofErr w:type="spellStart"/>
      <w:r w:rsidR="00744421">
        <w:rPr>
          <w:rFonts w:ascii="Times New Roman" w:hAnsi="Times New Roman" w:cs="Times New Roman"/>
          <w:i/>
          <w:iCs/>
        </w:rPr>
        <w:t>Bud</w:t>
      </w:r>
      <w:r w:rsidR="006E66EE">
        <w:rPr>
          <w:rFonts w:ascii="Times New Roman" w:hAnsi="Times New Roman" w:cs="Times New Roman"/>
          <w:i/>
          <w:iCs/>
        </w:rPr>
        <w:t>é</w:t>
      </w:r>
      <w:r>
        <w:rPr>
          <w:rFonts w:ascii="Times New Roman" w:hAnsi="Times New Roman" w:cs="Times New Roman"/>
          <w:i/>
          <w:iCs/>
        </w:rPr>
        <w:t>’s</w:t>
      </w:r>
      <w:proofErr w:type="spellEnd"/>
      <w:r>
        <w:rPr>
          <w:rFonts w:ascii="Times New Roman" w:hAnsi="Times New Roman" w:cs="Times New Roman"/>
          <w:i/>
          <w:iCs/>
        </w:rPr>
        <w:t xml:space="preserve"> De asse et partibus eius, on Roman weights, measures and coinage, extremely popular and one of the most influential </w:t>
      </w:r>
      <w:r w:rsidR="009269A0">
        <w:rPr>
          <w:rFonts w:ascii="Times New Roman" w:hAnsi="Times New Roman" w:cs="Times New Roman"/>
          <w:i/>
          <w:iCs/>
        </w:rPr>
        <w:t>wo</w:t>
      </w:r>
      <w:r w:rsidR="007E38E3">
        <w:rPr>
          <w:rFonts w:ascii="Times New Roman" w:hAnsi="Times New Roman" w:cs="Times New Roman"/>
          <w:i/>
          <w:iCs/>
        </w:rPr>
        <w:t xml:space="preserve">rks </w:t>
      </w:r>
      <w:r w:rsidR="00705992">
        <w:rPr>
          <w:rFonts w:ascii="Times New Roman" w:hAnsi="Times New Roman" w:cs="Times New Roman"/>
          <w:i/>
          <w:iCs/>
        </w:rPr>
        <w:t xml:space="preserve">of </w:t>
      </w:r>
      <w:r w:rsidR="007E38E3">
        <w:rPr>
          <w:rFonts w:ascii="Times New Roman" w:hAnsi="Times New Roman" w:cs="Times New Roman"/>
          <w:i/>
          <w:iCs/>
        </w:rPr>
        <w:t>sixteenth</w:t>
      </w:r>
      <w:r w:rsidR="009269A0">
        <w:rPr>
          <w:rFonts w:ascii="Times New Roman" w:hAnsi="Times New Roman" w:cs="Times New Roman"/>
          <w:i/>
          <w:iCs/>
        </w:rPr>
        <w:t>-</w:t>
      </w:r>
      <w:r w:rsidR="007E38E3">
        <w:rPr>
          <w:rFonts w:ascii="Times New Roman" w:hAnsi="Times New Roman" w:cs="Times New Roman"/>
          <w:i/>
          <w:iCs/>
        </w:rPr>
        <w:t>century</w:t>
      </w:r>
      <w:r w:rsidR="009269A0">
        <w:rPr>
          <w:rFonts w:ascii="Times New Roman" w:hAnsi="Times New Roman" w:cs="Times New Roman"/>
          <w:i/>
          <w:iCs/>
        </w:rPr>
        <w:t xml:space="preserve"> humanism</w:t>
      </w:r>
      <w:r w:rsidR="00A539B7">
        <w:rPr>
          <w:rFonts w:ascii="Times New Roman" w:hAnsi="Times New Roman" w:cs="Times New Roman"/>
          <w:i/>
          <w:iCs/>
        </w:rPr>
        <w:t xml:space="preserve">, </w:t>
      </w:r>
      <w:r w:rsidR="00405325">
        <w:rPr>
          <w:rFonts w:ascii="Times New Roman" w:hAnsi="Times New Roman" w:cs="Times New Roman"/>
          <w:i/>
          <w:iCs/>
        </w:rPr>
        <w:t xml:space="preserve">bound with the rare first Badius </w:t>
      </w:r>
      <w:proofErr w:type="spellStart"/>
      <w:r w:rsidR="00405325">
        <w:rPr>
          <w:rFonts w:ascii="Times New Roman" w:hAnsi="Times New Roman" w:cs="Times New Roman"/>
          <w:i/>
          <w:iCs/>
        </w:rPr>
        <w:t>Ascensius</w:t>
      </w:r>
      <w:proofErr w:type="spellEnd"/>
      <w:r w:rsidR="00405325">
        <w:rPr>
          <w:rFonts w:ascii="Times New Roman" w:hAnsi="Times New Roman" w:cs="Times New Roman"/>
          <w:i/>
          <w:iCs/>
        </w:rPr>
        <w:t xml:space="preserve"> edition of the works of Priscian, </w:t>
      </w:r>
      <w:r w:rsidR="00236007">
        <w:rPr>
          <w:rFonts w:ascii="Times New Roman" w:hAnsi="Times New Roman" w:cs="Times New Roman"/>
          <w:i/>
          <w:iCs/>
        </w:rPr>
        <w:t>which contains his treatise on Roman weights and measure</w:t>
      </w:r>
      <w:r w:rsidR="009123EE">
        <w:rPr>
          <w:rFonts w:ascii="Times New Roman" w:hAnsi="Times New Roman" w:cs="Times New Roman"/>
          <w:i/>
          <w:iCs/>
        </w:rPr>
        <w:t>s</w:t>
      </w:r>
      <w:r w:rsidR="00405325">
        <w:rPr>
          <w:rFonts w:ascii="Times New Roman" w:hAnsi="Times New Roman" w:cs="Times New Roman"/>
          <w:i/>
          <w:iCs/>
        </w:rPr>
        <w:t xml:space="preserve">. </w:t>
      </w:r>
      <w:r w:rsidR="00FC3B81">
        <w:rPr>
          <w:rFonts w:ascii="Times New Roman" w:hAnsi="Times New Roman" w:cs="Times New Roman"/>
          <w:i/>
          <w:iCs/>
        </w:rPr>
        <w:t xml:space="preserve">The </w:t>
      </w:r>
      <w:proofErr w:type="spellStart"/>
      <w:r w:rsidR="00FC3B81">
        <w:rPr>
          <w:rFonts w:ascii="Times New Roman" w:hAnsi="Times New Roman" w:cs="Times New Roman"/>
          <w:i/>
          <w:iCs/>
        </w:rPr>
        <w:t>Budé</w:t>
      </w:r>
      <w:proofErr w:type="spellEnd"/>
      <w:r w:rsidR="00FC3B81">
        <w:rPr>
          <w:rFonts w:ascii="Times New Roman" w:hAnsi="Times New Roman" w:cs="Times New Roman"/>
          <w:i/>
          <w:iCs/>
        </w:rPr>
        <w:t xml:space="preserve"> is the </w:t>
      </w:r>
      <w:r w:rsidR="006B7CBC">
        <w:rPr>
          <w:rFonts w:ascii="Times New Roman" w:hAnsi="Times New Roman" w:cs="Times New Roman"/>
          <w:i/>
          <w:iCs/>
        </w:rPr>
        <w:t>‘</w:t>
      </w:r>
      <w:r w:rsidR="001E18CE">
        <w:rPr>
          <w:rFonts w:ascii="Times New Roman" w:hAnsi="Times New Roman" w:cs="Times New Roman"/>
          <w:i/>
          <w:iCs/>
        </w:rPr>
        <w:t>definitive</w:t>
      </w:r>
      <w:r w:rsidR="006B7CBC">
        <w:rPr>
          <w:rFonts w:ascii="Times New Roman" w:hAnsi="Times New Roman" w:cs="Times New Roman"/>
          <w:i/>
          <w:iCs/>
        </w:rPr>
        <w:t xml:space="preserve">’ </w:t>
      </w:r>
      <w:r w:rsidR="001E18CE">
        <w:rPr>
          <w:rFonts w:ascii="Times New Roman" w:hAnsi="Times New Roman" w:cs="Times New Roman"/>
          <w:i/>
          <w:iCs/>
        </w:rPr>
        <w:t>authorised</w:t>
      </w:r>
      <w:r w:rsidR="00FC3B81">
        <w:rPr>
          <w:rFonts w:ascii="Times New Roman" w:hAnsi="Times New Roman" w:cs="Times New Roman"/>
          <w:i/>
          <w:iCs/>
        </w:rPr>
        <w:t xml:space="preserve"> edition</w:t>
      </w:r>
      <w:r w:rsidR="006B7CBC">
        <w:rPr>
          <w:rFonts w:ascii="Times New Roman" w:hAnsi="Times New Roman" w:cs="Times New Roman"/>
          <w:i/>
          <w:iCs/>
        </w:rPr>
        <w:t xml:space="preserve">, being the last </w:t>
      </w:r>
      <w:r w:rsidR="00FC3B81">
        <w:rPr>
          <w:rFonts w:ascii="Times New Roman" w:hAnsi="Times New Roman" w:cs="Times New Roman"/>
          <w:i/>
          <w:iCs/>
        </w:rPr>
        <w:t>to contain changes made during</w:t>
      </w:r>
      <w:r w:rsidR="00F462F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462FC">
        <w:rPr>
          <w:rFonts w:ascii="Times New Roman" w:hAnsi="Times New Roman" w:cs="Times New Roman"/>
          <w:i/>
          <w:iCs/>
        </w:rPr>
        <w:t>Budé’</w:t>
      </w:r>
      <w:r w:rsidR="00FC3B81">
        <w:rPr>
          <w:rFonts w:ascii="Times New Roman" w:hAnsi="Times New Roman" w:cs="Times New Roman"/>
          <w:i/>
          <w:iCs/>
        </w:rPr>
        <w:t>s</w:t>
      </w:r>
      <w:proofErr w:type="spellEnd"/>
      <w:r w:rsidR="00FC3B81">
        <w:rPr>
          <w:rFonts w:ascii="Times New Roman" w:hAnsi="Times New Roman" w:cs="Times New Roman"/>
          <w:i/>
          <w:iCs/>
        </w:rPr>
        <w:t xml:space="preserve"> lifetime.</w:t>
      </w:r>
      <w:r w:rsidR="00F44153">
        <w:rPr>
          <w:rFonts w:ascii="Times New Roman" w:hAnsi="Times New Roman" w:cs="Times New Roman"/>
          <w:i/>
          <w:iCs/>
        </w:rPr>
        <w:br/>
      </w:r>
      <w:r w:rsidR="00F44153">
        <w:rPr>
          <w:rFonts w:ascii="Times New Roman" w:hAnsi="Times New Roman" w:cs="Times New Roman"/>
          <w:i/>
          <w:iCs/>
        </w:rPr>
        <w:br/>
      </w:r>
      <w:proofErr w:type="spellStart"/>
      <w:r w:rsidR="00B8190C">
        <w:rPr>
          <w:rFonts w:ascii="Times New Roman" w:hAnsi="Times New Roman" w:cs="Times New Roman"/>
          <w:i/>
          <w:iCs/>
        </w:rPr>
        <w:t>Budé’s</w:t>
      </w:r>
      <w:proofErr w:type="spellEnd"/>
      <w:r w:rsidR="00B8190C">
        <w:rPr>
          <w:rFonts w:ascii="Times New Roman" w:hAnsi="Times New Roman" w:cs="Times New Roman"/>
          <w:i/>
          <w:iCs/>
        </w:rPr>
        <w:t xml:space="preserve"> </w:t>
      </w:r>
      <w:r w:rsidR="00C673AF">
        <w:rPr>
          <w:rFonts w:ascii="Times New Roman" w:hAnsi="Times New Roman" w:cs="Times New Roman"/>
          <w:i/>
          <w:iCs/>
        </w:rPr>
        <w:t>work on Roman weights and measures was more than just an antiquarian treatise; it was a sweeping reconstruction of ancient Roman culture</w:t>
      </w:r>
      <w:r w:rsidR="00E306DE">
        <w:rPr>
          <w:rFonts w:ascii="Times New Roman" w:hAnsi="Times New Roman" w:cs="Times New Roman"/>
          <w:i/>
          <w:iCs/>
        </w:rPr>
        <w:t xml:space="preserve">, </w:t>
      </w:r>
      <w:r w:rsidR="00CC1085">
        <w:rPr>
          <w:rFonts w:ascii="Times New Roman" w:hAnsi="Times New Roman" w:cs="Times New Roman"/>
          <w:i/>
          <w:iCs/>
        </w:rPr>
        <w:t xml:space="preserve">based on </w:t>
      </w:r>
      <w:proofErr w:type="spellStart"/>
      <w:r w:rsidR="00CC1085">
        <w:rPr>
          <w:rFonts w:ascii="Times New Roman" w:hAnsi="Times New Roman" w:cs="Times New Roman"/>
          <w:i/>
          <w:iCs/>
        </w:rPr>
        <w:t>Budé’s</w:t>
      </w:r>
      <w:proofErr w:type="spellEnd"/>
      <w:r w:rsidR="00CC1085">
        <w:rPr>
          <w:rFonts w:ascii="Times New Roman" w:hAnsi="Times New Roman" w:cs="Times New Roman"/>
          <w:i/>
          <w:iCs/>
        </w:rPr>
        <w:t xml:space="preserve"> expert knowledge of </w:t>
      </w:r>
      <w:r w:rsidR="00E306DE">
        <w:rPr>
          <w:rFonts w:ascii="Times New Roman" w:hAnsi="Times New Roman" w:cs="Times New Roman"/>
          <w:i/>
          <w:iCs/>
        </w:rPr>
        <w:t>Latin and Greek</w:t>
      </w:r>
      <w:r w:rsidR="00FE1380">
        <w:rPr>
          <w:rFonts w:ascii="Times New Roman" w:hAnsi="Times New Roman" w:cs="Times New Roman"/>
          <w:i/>
          <w:iCs/>
        </w:rPr>
        <w:t xml:space="preserve"> as well as Roman law</w:t>
      </w:r>
      <w:r w:rsidR="00E306DE">
        <w:rPr>
          <w:rFonts w:ascii="Times New Roman" w:hAnsi="Times New Roman" w:cs="Times New Roman"/>
          <w:i/>
          <w:iCs/>
        </w:rPr>
        <w:t>,</w:t>
      </w:r>
      <w:r w:rsidR="00C673AF">
        <w:rPr>
          <w:rFonts w:ascii="Times New Roman" w:hAnsi="Times New Roman" w:cs="Times New Roman"/>
          <w:i/>
          <w:iCs/>
        </w:rPr>
        <w:t xml:space="preserve"> </w:t>
      </w:r>
      <w:r w:rsidR="00337FD2">
        <w:rPr>
          <w:rFonts w:ascii="Times New Roman" w:hAnsi="Times New Roman" w:cs="Times New Roman"/>
          <w:i/>
          <w:iCs/>
        </w:rPr>
        <w:t>that</w:t>
      </w:r>
      <w:r w:rsidR="00C673AF">
        <w:rPr>
          <w:rFonts w:ascii="Times New Roman" w:hAnsi="Times New Roman" w:cs="Times New Roman"/>
          <w:i/>
          <w:iCs/>
        </w:rPr>
        <w:t xml:space="preserve"> inspired generations of humanists. </w:t>
      </w:r>
      <w:r w:rsidR="00E17358">
        <w:rPr>
          <w:rFonts w:ascii="Times New Roman" w:hAnsi="Times New Roman" w:cs="Times New Roman"/>
          <w:i/>
          <w:iCs/>
        </w:rPr>
        <w:t xml:space="preserve">It became the standard textbook for those interested in Roman coinage. </w:t>
      </w:r>
      <w:r w:rsidR="00245049">
        <w:rPr>
          <w:rFonts w:ascii="Times New Roman" w:hAnsi="Times New Roman" w:cs="Times New Roman"/>
          <w:i/>
          <w:iCs/>
        </w:rPr>
        <w:t>As stated in the colophon, t</w:t>
      </w:r>
      <w:r w:rsidR="00722E3B">
        <w:rPr>
          <w:rFonts w:ascii="Times New Roman" w:hAnsi="Times New Roman" w:cs="Times New Roman"/>
          <w:i/>
          <w:iCs/>
        </w:rPr>
        <w:t xml:space="preserve">his is the last edition on which </w:t>
      </w:r>
      <w:proofErr w:type="spellStart"/>
      <w:r w:rsidR="00722E3B">
        <w:rPr>
          <w:rFonts w:ascii="Times New Roman" w:hAnsi="Times New Roman" w:cs="Times New Roman"/>
          <w:i/>
          <w:iCs/>
        </w:rPr>
        <w:t>Budé</w:t>
      </w:r>
      <w:proofErr w:type="spellEnd"/>
      <w:r w:rsidR="00722E3B">
        <w:rPr>
          <w:rFonts w:ascii="Times New Roman" w:hAnsi="Times New Roman" w:cs="Times New Roman"/>
          <w:i/>
          <w:iCs/>
        </w:rPr>
        <w:t xml:space="preserve"> himself had any influence</w:t>
      </w:r>
      <w:r w:rsidR="004B3154">
        <w:rPr>
          <w:rFonts w:ascii="Times New Roman" w:hAnsi="Times New Roman" w:cs="Times New Roman"/>
          <w:i/>
          <w:iCs/>
        </w:rPr>
        <w:t>,</w:t>
      </w:r>
      <w:r w:rsidR="00FD7190">
        <w:rPr>
          <w:rFonts w:ascii="Times New Roman" w:hAnsi="Times New Roman" w:cs="Times New Roman"/>
          <w:i/>
          <w:iCs/>
        </w:rPr>
        <w:t xml:space="preserve"> augmented and enlarged with corrections made by him prior to his death in 1540</w:t>
      </w:r>
      <w:r w:rsidR="001C6DDF">
        <w:rPr>
          <w:rFonts w:ascii="Times New Roman" w:hAnsi="Times New Roman" w:cs="Times New Roman"/>
          <w:i/>
          <w:iCs/>
        </w:rPr>
        <w:t>.</w:t>
      </w:r>
      <w:r w:rsidR="001065AC">
        <w:rPr>
          <w:rFonts w:ascii="Times New Roman" w:hAnsi="Times New Roman" w:cs="Times New Roman"/>
          <w:i/>
          <w:iCs/>
        </w:rPr>
        <w:t xml:space="preserve"> </w:t>
      </w:r>
      <w:r w:rsidR="00682361">
        <w:rPr>
          <w:rFonts w:ascii="Times New Roman" w:hAnsi="Times New Roman" w:cs="Times New Roman"/>
          <w:i/>
          <w:iCs/>
        </w:rPr>
        <w:t xml:space="preserve">A first issue </w:t>
      </w:r>
      <w:r w:rsidR="00366DA2">
        <w:rPr>
          <w:rFonts w:ascii="Times New Roman" w:hAnsi="Times New Roman" w:cs="Times New Roman"/>
          <w:i/>
          <w:iCs/>
        </w:rPr>
        <w:t>was printed 1</w:t>
      </w:r>
      <w:r w:rsidR="00DC67C9">
        <w:rPr>
          <w:rFonts w:ascii="Times New Roman" w:hAnsi="Times New Roman" w:cs="Times New Roman"/>
          <w:i/>
          <w:iCs/>
        </w:rPr>
        <w:t xml:space="preserve"> </w:t>
      </w:r>
      <w:r w:rsidR="00366DA2">
        <w:rPr>
          <w:rFonts w:ascii="Times New Roman" w:hAnsi="Times New Roman" w:cs="Times New Roman"/>
          <w:i/>
          <w:iCs/>
        </w:rPr>
        <w:t xml:space="preserve">November </w:t>
      </w:r>
      <w:r w:rsidR="001065AC">
        <w:rPr>
          <w:rFonts w:ascii="Times New Roman" w:hAnsi="Times New Roman" w:cs="Times New Roman"/>
          <w:i/>
          <w:iCs/>
        </w:rPr>
        <w:t>154</w:t>
      </w:r>
      <w:r w:rsidR="006C3ADA">
        <w:rPr>
          <w:rFonts w:ascii="Times New Roman" w:hAnsi="Times New Roman" w:cs="Times New Roman"/>
          <w:i/>
          <w:iCs/>
        </w:rPr>
        <w:t xml:space="preserve">1, with this, the second issue, </w:t>
      </w:r>
      <w:r w:rsidR="0008048A">
        <w:rPr>
          <w:rFonts w:ascii="Times New Roman" w:hAnsi="Times New Roman" w:cs="Times New Roman"/>
          <w:i/>
          <w:iCs/>
        </w:rPr>
        <w:t xml:space="preserve">in </w:t>
      </w:r>
      <w:r w:rsidR="001065AC">
        <w:rPr>
          <w:rFonts w:ascii="Times New Roman" w:hAnsi="Times New Roman" w:cs="Times New Roman"/>
          <w:i/>
          <w:iCs/>
        </w:rPr>
        <w:t xml:space="preserve">January 1542, </w:t>
      </w:r>
      <w:r w:rsidR="00010948">
        <w:rPr>
          <w:rFonts w:ascii="Times New Roman" w:hAnsi="Times New Roman" w:cs="Times New Roman"/>
          <w:i/>
          <w:iCs/>
        </w:rPr>
        <w:t>according to</w:t>
      </w:r>
      <w:r w:rsidR="001065AC">
        <w:rPr>
          <w:rFonts w:ascii="Times New Roman" w:hAnsi="Times New Roman" w:cs="Times New Roman"/>
          <w:i/>
          <w:iCs/>
        </w:rPr>
        <w:t xml:space="preserve"> the colophons. </w:t>
      </w:r>
      <w:r w:rsidR="008B76BA">
        <w:rPr>
          <w:rFonts w:ascii="Times New Roman" w:hAnsi="Times New Roman" w:cs="Times New Roman"/>
          <w:i/>
          <w:iCs/>
        </w:rPr>
        <w:t>At the end are reprinted Josse Bade</w:t>
      </w:r>
      <w:r w:rsidR="005873F7">
        <w:rPr>
          <w:rFonts w:ascii="Times New Roman" w:hAnsi="Times New Roman" w:cs="Times New Roman"/>
          <w:i/>
          <w:iCs/>
        </w:rPr>
        <w:t>’s</w:t>
      </w:r>
      <w:r w:rsidR="008B76BA">
        <w:rPr>
          <w:rFonts w:ascii="Times New Roman" w:hAnsi="Times New Roman" w:cs="Times New Roman"/>
          <w:i/>
          <w:iCs/>
        </w:rPr>
        <w:t xml:space="preserve"> notes from the prior edition, p</w:t>
      </w:r>
      <w:r w:rsidR="002B044D">
        <w:rPr>
          <w:rFonts w:ascii="Times New Roman" w:hAnsi="Times New Roman" w:cs="Times New Roman"/>
          <w:i/>
          <w:iCs/>
        </w:rPr>
        <w:t>ublished by him in 1532</w:t>
      </w:r>
      <w:r w:rsidR="006167BF">
        <w:rPr>
          <w:rFonts w:ascii="Times New Roman" w:hAnsi="Times New Roman" w:cs="Times New Roman"/>
          <w:i/>
          <w:iCs/>
        </w:rPr>
        <w:t xml:space="preserve">, which also </w:t>
      </w:r>
      <w:r w:rsidR="00740F47">
        <w:rPr>
          <w:rFonts w:ascii="Times New Roman" w:hAnsi="Times New Roman" w:cs="Times New Roman"/>
          <w:i/>
          <w:iCs/>
        </w:rPr>
        <w:t xml:space="preserve">carried a colophon </w:t>
      </w:r>
      <w:r w:rsidR="00730DB4">
        <w:rPr>
          <w:rFonts w:ascii="Times New Roman" w:hAnsi="Times New Roman" w:cs="Times New Roman"/>
          <w:i/>
          <w:iCs/>
        </w:rPr>
        <w:t xml:space="preserve">declaring its </w:t>
      </w:r>
      <w:r w:rsidR="006167BF">
        <w:rPr>
          <w:rFonts w:ascii="Times New Roman" w:hAnsi="Times New Roman" w:cs="Times New Roman"/>
          <w:i/>
          <w:iCs/>
        </w:rPr>
        <w:t>authoris</w:t>
      </w:r>
      <w:r w:rsidR="00D7172E">
        <w:rPr>
          <w:rFonts w:ascii="Times New Roman" w:hAnsi="Times New Roman" w:cs="Times New Roman"/>
          <w:i/>
          <w:iCs/>
        </w:rPr>
        <w:t xml:space="preserve">ation </w:t>
      </w:r>
      <w:r w:rsidR="006167BF">
        <w:rPr>
          <w:rFonts w:ascii="Times New Roman" w:hAnsi="Times New Roman" w:cs="Times New Roman"/>
          <w:i/>
          <w:iCs/>
        </w:rPr>
        <w:t xml:space="preserve">by </w:t>
      </w:r>
      <w:proofErr w:type="spellStart"/>
      <w:r w:rsidR="006167BF">
        <w:rPr>
          <w:rFonts w:ascii="Times New Roman" w:hAnsi="Times New Roman" w:cs="Times New Roman"/>
          <w:i/>
          <w:iCs/>
        </w:rPr>
        <w:t>Budé</w:t>
      </w:r>
      <w:proofErr w:type="spellEnd"/>
      <w:r w:rsidR="006167BF">
        <w:rPr>
          <w:rFonts w:ascii="Times New Roman" w:hAnsi="Times New Roman" w:cs="Times New Roman"/>
          <w:i/>
          <w:iCs/>
        </w:rPr>
        <w:t>.</w:t>
      </w:r>
      <w:r w:rsidR="00F44153">
        <w:rPr>
          <w:rFonts w:ascii="Times New Roman" w:hAnsi="Times New Roman" w:cs="Times New Roman"/>
          <w:i/>
          <w:iCs/>
        </w:rPr>
        <w:br/>
      </w:r>
      <w:r w:rsidR="00F44153">
        <w:rPr>
          <w:rFonts w:ascii="Times New Roman" w:hAnsi="Times New Roman" w:cs="Times New Roman"/>
          <w:i/>
          <w:iCs/>
        </w:rPr>
        <w:br/>
      </w:r>
      <w:r w:rsidR="00A94887">
        <w:rPr>
          <w:rFonts w:ascii="Times New Roman" w:hAnsi="Times New Roman" w:cs="Times New Roman"/>
          <w:i/>
          <w:iCs/>
        </w:rPr>
        <w:t>Priscian was the most significant Latin grammarian to survive from antiquity.</w:t>
      </w:r>
      <w:r w:rsidR="00CA7873">
        <w:rPr>
          <w:rFonts w:ascii="Times New Roman" w:hAnsi="Times New Roman" w:cs="Times New Roman"/>
          <w:i/>
          <w:iCs/>
        </w:rPr>
        <w:t xml:space="preserve"> His most </w:t>
      </w:r>
      <w:r w:rsidR="00522EC1">
        <w:rPr>
          <w:rFonts w:ascii="Times New Roman" w:hAnsi="Times New Roman" w:cs="Times New Roman"/>
          <w:i/>
          <w:iCs/>
        </w:rPr>
        <w:t xml:space="preserve">important </w:t>
      </w:r>
      <w:r w:rsidR="00CA7873">
        <w:rPr>
          <w:rFonts w:ascii="Times New Roman" w:hAnsi="Times New Roman" w:cs="Times New Roman"/>
          <w:i/>
          <w:iCs/>
        </w:rPr>
        <w:t xml:space="preserve">work is </w:t>
      </w:r>
      <w:r w:rsidR="00BC574B">
        <w:rPr>
          <w:rFonts w:ascii="Times New Roman" w:hAnsi="Times New Roman" w:cs="Times New Roman"/>
          <w:i/>
          <w:iCs/>
        </w:rPr>
        <w:t>this famous</w:t>
      </w:r>
      <w:r w:rsidR="00C43779">
        <w:rPr>
          <w:rFonts w:ascii="Times New Roman" w:hAnsi="Times New Roman" w:cs="Times New Roman"/>
          <w:i/>
          <w:iCs/>
        </w:rPr>
        <w:t xml:space="preserve"> Latin grammar,</w:t>
      </w:r>
      <w:r w:rsidR="00EF0294">
        <w:rPr>
          <w:rFonts w:ascii="Times New Roman" w:hAnsi="Times New Roman" w:cs="Times New Roman"/>
          <w:i/>
          <w:iCs/>
        </w:rPr>
        <w:t xml:space="preserve"> the 18 books of the</w:t>
      </w:r>
      <w:r w:rsidR="00C4377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C43779">
        <w:rPr>
          <w:rFonts w:ascii="Times New Roman" w:hAnsi="Times New Roman" w:cs="Times New Roman"/>
          <w:i/>
          <w:iCs/>
        </w:rPr>
        <w:t>Institutionis</w:t>
      </w:r>
      <w:proofErr w:type="spellEnd"/>
      <w:r w:rsidR="00C4377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C43779">
        <w:rPr>
          <w:rFonts w:ascii="Times New Roman" w:hAnsi="Times New Roman" w:cs="Times New Roman"/>
          <w:i/>
          <w:iCs/>
        </w:rPr>
        <w:t>Grammatices</w:t>
      </w:r>
      <w:proofErr w:type="spellEnd"/>
      <w:r w:rsidR="00960498">
        <w:rPr>
          <w:rFonts w:ascii="Times New Roman" w:hAnsi="Times New Roman" w:cs="Times New Roman"/>
          <w:i/>
          <w:iCs/>
        </w:rPr>
        <w:t xml:space="preserve">. This is followed by a number of shorter works, one </w:t>
      </w:r>
      <w:r w:rsidR="00C43779">
        <w:rPr>
          <w:rFonts w:ascii="Times New Roman" w:hAnsi="Times New Roman" w:cs="Times New Roman"/>
          <w:i/>
          <w:iCs/>
        </w:rPr>
        <w:t xml:space="preserve">on </w:t>
      </w:r>
      <w:r w:rsidR="008146FE">
        <w:rPr>
          <w:rFonts w:ascii="Times New Roman" w:hAnsi="Times New Roman" w:cs="Times New Roman"/>
          <w:i/>
          <w:iCs/>
        </w:rPr>
        <w:t xml:space="preserve">Roman weights and measures, along with: </w:t>
      </w:r>
      <w:r w:rsidR="00C43779">
        <w:rPr>
          <w:rFonts w:ascii="Times New Roman" w:hAnsi="Times New Roman" w:cs="Times New Roman"/>
          <w:i/>
          <w:iCs/>
        </w:rPr>
        <w:t xml:space="preserve">the elements of rhetoric, De </w:t>
      </w:r>
      <w:proofErr w:type="spellStart"/>
      <w:r w:rsidR="00C43779">
        <w:rPr>
          <w:rFonts w:ascii="Times New Roman" w:hAnsi="Times New Roman" w:cs="Times New Roman"/>
          <w:i/>
          <w:iCs/>
        </w:rPr>
        <w:t>constructione</w:t>
      </w:r>
      <w:proofErr w:type="spellEnd"/>
      <w:r w:rsidR="00C43779">
        <w:rPr>
          <w:rFonts w:ascii="Times New Roman" w:hAnsi="Times New Roman" w:cs="Times New Roman"/>
          <w:i/>
          <w:iCs/>
        </w:rPr>
        <w:t xml:space="preserve"> et </w:t>
      </w:r>
      <w:proofErr w:type="spellStart"/>
      <w:r w:rsidR="00C43779">
        <w:rPr>
          <w:rFonts w:ascii="Times New Roman" w:hAnsi="Times New Roman" w:cs="Times New Roman"/>
          <w:i/>
          <w:iCs/>
        </w:rPr>
        <w:t>ordinatione</w:t>
      </w:r>
      <w:proofErr w:type="spellEnd"/>
      <w:r w:rsidR="00C4377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C43779">
        <w:rPr>
          <w:rFonts w:ascii="Times New Roman" w:hAnsi="Times New Roman" w:cs="Times New Roman"/>
          <w:i/>
          <w:iCs/>
        </w:rPr>
        <w:t>partium</w:t>
      </w:r>
      <w:proofErr w:type="spellEnd"/>
      <w:r w:rsidR="00C4377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C43779">
        <w:rPr>
          <w:rFonts w:ascii="Times New Roman" w:hAnsi="Times New Roman" w:cs="Times New Roman"/>
          <w:i/>
          <w:iCs/>
        </w:rPr>
        <w:t>orationis</w:t>
      </w:r>
      <w:proofErr w:type="spellEnd"/>
      <w:r w:rsidR="00DB31F1">
        <w:rPr>
          <w:rFonts w:ascii="Times New Roman" w:hAnsi="Times New Roman" w:cs="Times New Roman"/>
          <w:i/>
          <w:iCs/>
        </w:rPr>
        <w:t>;</w:t>
      </w:r>
      <w:r w:rsidR="00392838">
        <w:rPr>
          <w:rFonts w:ascii="Times New Roman" w:hAnsi="Times New Roman" w:cs="Times New Roman"/>
          <w:i/>
          <w:iCs/>
        </w:rPr>
        <w:t xml:space="preserve"> </w:t>
      </w:r>
      <w:r w:rsidR="001B27B2">
        <w:rPr>
          <w:rFonts w:ascii="Times New Roman" w:hAnsi="Times New Roman" w:cs="Times New Roman"/>
          <w:i/>
          <w:iCs/>
        </w:rPr>
        <w:t xml:space="preserve">on </w:t>
      </w:r>
      <w:r w:rsidR="009A56BF">
        <w:rPr>
          <w:rFonts w:ascii="Times New Roman" w:hAnsi="Times New Roman" w:cs="Times New Roman"/>
          <w:i/>
          <w:iCs/>
        </w:rPr>
        <w:t xml:space="preserve">Latin </w:t>
      </w:r>
      <w:r w:rsidR="001B27B2">
        <w:rPr>
          <w:rFonts w:ascii="Times New Roman" w:hAnsi="Times New Roman" w:cs="Times New Roman"/>
          <w:i/>
          <w:iCs/>
        </w:rPr>
        <w:t xml:space="preserve">accents; </w:t>
      </w:r>
      <w:r w:rsidR="00392838">
        <w:rPr>
          <w:rFonts w:ascii="Times New Roman" w:hAnsi="Times New Roman" w:cs="Times New Roman"/>
          <w:i/>
          <w:iCs/>
        </w:rPr>
        <w:t>his commentary on Virgil’s Aeneid</w:t>
      </w:r>
      <w:r w:rsidR="003F5891">
        <w:rPr>
          <w:rFonts w:ascii="Times New Roman" w:hAnsi="Times New Roman" w:cs="Times New Roman"/>
          <w:i/>
          <w:iCs/>
        </w:rPr>
        <w:t>;</w:t>
      </w:r>
      <w:r w:rsidR="00392838">
        <w:rPr>
          <w:rFonts w:ascii="Times New Roman" w:hAnsi="Times New Roman" w:cs="Times New Roman"/>
          <w:i/>
          <w:iCs/>
        </w:rPr>
        <w:t xml:space="preserve"> his </w:t>
      </w:r>
      <w:r w:rsidR="003F5891">
        <w:rPr>
          <w:rFonts w:ascii="Times New Roman" w:hAnsi="Times New Roman" w:cs="Times New Roman"/>
          <w:i/>
          <w:iCs/>
        </w:rPr>
        <w:t>translation of Hermogenes of Tarsus on rhetoric;</w:t>
      </w:r>
      <w:r w:rsidR="001E2D53">
        <w:rPr>
          <w:rFonts w:ascii="Times New Roman" w:hAnsi="Times New Roman" w:cs="Times New Roman"/>
          <w:i/>
          <w:iCs/>
        </w:rPr>
        <w:t xml:space="preserve"> his commentary on comic verses; works on the metre of Terence, metre used in </w:t>
      </w:r>
      <w:r w:rsidR="001E2D53">
        <w:rPr>
          <w:rFonts w:ascii="Times New Roman" w:hAnsi="Times New Roman" w:cs="Times New Roman"/>
          <w:i/>
          <w:iCs/>
        </w:rPr>
        <w:lastRenderedPageBreak/>
        <w:t xml:space="preserve">rhetoric, and his commentary on Rufinus; </w:t>
      </w:r>
      <w:r w:rsidR="0096654B">
        <w:rPr>
          <w:rFonts w:ascii="Times New Roman" w:hAnsi="Times New Roman" w:cs="Times New Roman"/>
          <w:i/>
          <w:iCs/>
        </w:rPr>
        <w:t xml:space="preserve">and </w:t>
      </w:r>
      <w:r w:rsidR="001E2D53">
        <w:rPr>
          <w:rFonts w:ascii="Times New Roman" w:hAnsi="Times New Roman" w:cs="Times New Roman"/>
          <w:i/>
          <w:iCs/>
        </w:rPr>
        <w:t xml:space="preserve">on the declination of nouns and pronouns, conjugations, and participles.  </w:t>
      </w:r>
    </w:p>
    <w:p w14:paraId="1F7E85DB" w14:textId="77777777" w:rsidR="00AD77E8" w:rsidRDefault="00AD77E8" w:rsidP="009452D5">
      <w:pPr>
        <w:spacing w:line="276" w:lineRule="auto"/>
        <w:rPr>
          <w:rFonts w:ascii="Times New Roman" w:hAnsi="Times New Roman" w:cs="Times New Roman"/>
          <w:i/>
          <w:iCs/>
        </w:rPr>
      </w:pPr>
    </w:p>
    <w:p w14:paraId="6AF67497" w14:textId="5C2679B4" w:rsidR="000833AA" w:rsidRPr="004A2FE5" w:rsidRDefault="00081CBA" w:rsidP="009452D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I: </w:t>
      </w:r>
      <w:r w:rsidR="004A2FE5">
        <w:rPr>
          <w:rFonts w:ascii="Times New Roman" w:hAnsi="Times New Roman" w:cs="Times New Roman"/>
        </w:rPr>
        <w:t xml:space="preserve">‘… beaucoup </w:t>
      </w:r>
      <w:proofErr w:type="spellStart"/>
      <w:r w:rsidR="004A2FE5">
        <w:rPr>
          <w:rFonts w:ascii="Times New Roman" w:hAnsi="Times New Roman" w:cs="Times New Roman"/>
        </w:rPr>
        <w:t>corrigée</w:t>
      </w:r>
      <w:proofErr w:type="spellEnd"/>
      <w:r w:rsidR="004A2FE5">
        <w:rPr>
          <w:rFonts w:ascii="Times New Roman" w:hAnsi="Times New Roman" w:cs="Times New Roman"/>
        </w:rPr>
        <w:t xml:space="preserve"> et </w:t>
      </w:r>
      <w:proofErr w:type="spellStart"/>
      <w:r w:rsidR="004A2FE5">
        <w:rPr>
          <w:rFonts w:ascii="Times New Roman" w:hAnsi="Times New Roman" w:cs="Times New Roman"/>
        </w:rPr>
        <w:t>augment</w:t>
      </w:r>
      <w:r w:rsidR="00476DAA">
        <w:rPr>
          <w:rFonts w:ascii="Times New Roman" w:hAnsi="Times New Roman" w:cs="Times New Roman"/>
        </w:rPr>
        <w:t>é</w:t>
      </w:r>
      <w:r w:rsidR="004A2FE5">
        <w:rPr>
          <w:rFonts w:ascii="Times New Roman" w:hAnsi="Times New Roman" w:cs="Times New Roman"/>
        </w:rPr>
        <w:t>e</w:t>
      </w:r>
      <w:proofErr w:type="spellEnd"/>
      <w:r w:rsidR="004A2FE5">
        <w:rPr>
          <w:rFonts w:ascii="Times New Roman" w:hAnsi="Times New Roman" w:cs="Times New Roman"/>
        </w:rPr>
        <w:t xml:space="preserve"> … </w:t>
      </w:r>
      <w:r w:rsidR="00476DAA">
        <w:rPr>
          <w:rFonts w:ascii="Times New Roman" w:hAnsi="Times New Roman" w:cs="Times New Roman"/>
        </w:rPr>
        <w:t>un beau volume’ (Reno</w:t>
      </w:r>
      <w:r w:rsidR="00D91914">
        <w:rPr>
          <w:rFonts w:ascii="Times New Roman" w:hAnsi="Times New Roman" w:cs="Times New Roman"/>
        </w:rPr>
        <w:t xml:space="preserve">uard). </w:t>
      </w:r>
    </w:p>
    <w:p w14:paraId="5CFABDE3" w14:textId="77777777" w:rsidR="00744421" w:rsidRDefault="00744421" w:rsidP="009452D5">
      <w:pPr>
        <w:spacing w:line="276" w:lineRule="auto"/>
        <w:ind w:left="720" w:hanging="720"/>
        <w:rPr>
          <w:rFonts w:ascii="Times New Roman" w:hAnsi="Times New Roman" w:cs="Times New Roman"/>
        </w:rPr>
      </w:pPr>
    </w:p>
    <w:p w14:paraId="0B6486CA" w14:textId="7C36A4EE" w:rsidR="00C1165B" w:rsidRDefault="00297CEC" w:rsidP="009452D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I: </w:t>
      </w:r>
      <w:r w:rsidR="00D740BC">
        <w:rPr>
          <w:rFonts w:ascii="Times New Roman" w:hAnsi="Times New Roman" w:cs="Times New Roman"/>
        </w:rPr>
        <w:t xml:space="preserve">Renouard, </w:t>
      </w:r>
      <w:r w:rsidR="00D740BC">
        <w:rPr>
          <w:rFonts w:ascii="Times New Roman" w:hAnsi="Times New Roman" w:cs="Times New Roman"/>
          <w:i/>
          <w:iCs/>
        </w:rPr>
        <w:t>Estienne</w:t>
      </w:r>
      <w:r w:rsidR="00D740BC">
        <w:rPr>
          <w:rFonts w:ascii="Times New Roman" w:hAnsi="Times New Roman" w:cs="Times New Roman"/>
        </w:rPr>
        <w:t>,</w:t>
      </w:r>
      <w:r w:rsidR="009E7FBF">
        <w:rPr>
          <w:rFonts w:ascii="Times New Roman" w:hAnsi="Times New Roman" w:cs="Times New Roman"/>
        </w:rPr>
        <w:t xml:space="preserve"> 53.12</w:t>
      </w:r>
      <w:r w:rsidR="00C1165B">
        <w:rPr>
          <w:rFonts w:ascii="Times New Roman" w:hAnsi="Times New Roman" w:cs="Times New Roman"/>
        </w:rPr>
        <w:t xml:space="preserve">. </w:t>
      </w:r>
      <w:proofErr w:type="spellStart"/>
      <w:r w:rsidR="00C1165B">
        <w:rPr>
          <w:rFonts w:ascii="Times New Roman" w:hAnsi="Times New Roman" w:cs="Times New Roman"/>
        </w:rPr>
        <w:t>Dekesel</w:t>
      </w:r>
      <w:proofErr w:type="spellEnd"/>
      <w:r w:rsidR="00C1165B">
        <w:rPr>
          <w:rFonts w:ascii="Times New Roman" w:hAnsi="Times New Roman" w:cs="Times New Roman"/>
        </w:rPr>
        <w:t xml:space="preserve"> B14</w:t>
      </w:r>
      <w:r w:rsidR="00775F70">
        <w:rPr>
          <w:rFonts w:ascii="Times New Roman" w:hAnsi="Times New Roman" w:cs="Times New Roman"/>
        </w:rPr>
        <w:t>3</w:t>
      </w:r>
      <w:r w:rsidR="00C1165B">
        <w:rPr>
          <w:rFonts w:ascii="Times New Roman" w:hAnsi="Times New Roman" w:cs="Times New Roman"/>
        </w:rPr>
        <w:t xml:space="preserve">. </w:t>
      </w:r>
      <w:r w:rsidR="00B473C4">
        <w:rPr>
          <w:rFonts w:ascii="Times New Roman" w:hAnsi="Times New Roman" w:cs="Times New Roman"/>
        </w:rPr>
        <w:t xml:space="preserve">BM STC Fr., p. 85. </w:t>
      </w:r>
      <w:r w:rsidR="00613453">
        <w:rPr>
          <w:rFonts w:ascii="Times New Roman" w:hAnsi="Times New Roman" w:cs="Times New Roman"/>
        </w:rPr>
        <w:t xml:space="preserve">Adams B3107. </w:t>
      </w:r>
      <w:r w:rsidR="00477BC2">
        <w:rPr>
          <w:rFonts w:ascii="Times New Roman" w:hAnsi="Times New Roman" w:cs="Times New Roman"/>
        </w:rPr>
        <w:t xml:space="preserve">USTC 195180. </w:t>
      </w:r>
      <w:r w:rsidR="00650640">
        <w:rPr>
          <w:rFonts w:ascii="Times New Roman" w:hAnsi="Times New Roman" w:cs="Times New Roman"/>
        </w:rPr>
        <w:br/>
      </w:r>
      <w:r w:rsidR="00DF630E">
        <w:rPr>
          <w:rFonts w:ascii="Times New Roman" w:hAnsi="Times New Roman" w:cs="Times New Roman"/>
        </w:rPr>
        <w:t>II:</w:t>
      </w:r>
      <w:r w:rsidR="00D57806">
        <w:rPr>
          <w:rFonts w:ascii="Times New Roman" w:hAnsi="Times New Roman" w:cs="Times New Roman"/>
        </w:rPr>
        <w:t xml:space="preserve"> </w:t>
      </w:r>
      <w:r w:rsidR="00F81777">
        <w:rPr>
          <w:rFonts w:ascii="Times New Roman" w:hAnsi="Times New Roman" w:cs="Times New Roman"/>
        </w:rPr>
        <w:t xml:space="preserve">Not </w:t>
      </w:r>
      <w:r w:rsidR="00E71495">
        <w:rPr>
          <w:rFonts w:ascii="Times New Roman" w:hAnsi="Times New Roman" w:cs="Times New Roman"/>
        </w:rPr>
        <w:t>in</w:t>
      </w:r>
      <w:r w:rsidR="00D57806">
        <w:rPr>
          <w:rFonts w:ascii="Times New Roman" w:hAnsi="Times New Roman" w:cs="Times New Roman"/>
        </w:rPr>
        <w:t xml:space="preserve"> Brunet</w:t>
      </w:r>
      <w:r w:rsidR="008E4A0F">
        <w:rPr>
          <w:rFonts w:ascii="Times New Roman" w:hAnsi="Times New Roman" w:cs="Times New Roman"/>
        </w:rPr>
        <w:t>.</w:t>
      </w:r>
      <w:r w:rsidR="00DF630E">
        <w:rPr>
          <w:rFonts w:ascii="Times New Roman" w:hAnsi="Times New Roman" w:cs="Times New Roman"/>
        </w:rPr>
        <w:t xml:space="preserve"> </w:t>
      </w:r>
      <w:r w:rsidR="00EA2D6D">
        <w:rPr>
          <w:rFonts w:ascii="Times New Roman" w:hAnsi="Times New Roman" w:cs="Times New Roman"/>
        </w:rPr>
        <w:t>Renouard</w:t>
      </w:r>
      <w:r w:rsidR="00D740BC">
        <w:rPr>
          <w:rFonts w:ascii="Times New Roman" w:hAnsi="Times New Roman" w:cs="Times New Roman"/>
        </w:rPr>
        <w:t xml:space="preserve">, </w:t>
      </w:r>
      <w:r w:rsidR="00D740BC">
        <w:rPr>
          <w:rFonts w:ascii="Times New Roman" w:hAnsi="Times New Roman" w:cs="Times New Roman"/>
          <w:i/>
          <w:iCs/>
        </w:rPr>
        <w:t xml:space="preserve">Badius </w:t>
      </w:r>
      <w:proofErr w:type="spellStart"/>
      <w:r w:rsidR="00D740BC">
        <w:rPr>
          <w:rFonts w:ascii="Times New Roman" w:hAnsi="Times New Roman" w:cs="Times New Roman"/>
          <w:i/>
          <w:iCs/>
        </w:rPr>
        <w:t>Ascensius</w:t>
      </w:r>
      <w:proofErr w:type="spellEnd"/>
      <w:r w:rsidR="00D740BC">
        <w:rPr>
          <w:rFonts w:ascii="Times New Roman" w:hAnsi="Times New Roman" w:cs="Times New Roman"/>
        </w:rPr>
        <w:t xml:space="preserve">, </w:t>
      </w:r>
      <w:r w:rsidR="00165BC4">
        <w:rPr>
          <w:rFonts w:ascii="Times New Roman" w:hAnsi="Times New Roman" w:cs="Times New Roman"/>
        </w:rPr>
        <w:t xml:space="preserve">III, </w:t>
      </w:r>
      <w:r w:rsidR="00EA2D6D">
        <w:rPr>
          <w:rFonts w:ascii="Times New Roman" w:hAnsi="Times New Roman" w:cs="Times New Roman"/>
        </w:rPr>
        <w:t xml:space="preserve">195.B. </w:t>
      </w:r>
      <w:r w:rsidR="00C25128">
        <w:rPr>
          <w:rFonts w:ascii="Times New Roman" w:hAnsi="Times New Roman" w:cs="Times New Roman"/>
        </w:rPr>
        <w:t xml:space="preserve">BM STC Fr., p. 366. </w:t>
      </w:r>
      <w:r w:rsidR="00590D74">
        <w:rPr>
          <w:rFonts w:ascii="Times New Roman" w:hAnsi="Times New Roman" w:cs="Times New Roman"/>
        </w:rPr>
        <w:t>Adams P2110.</w:t>
      </w:r>
      <w:r w:rsidR="008B6AA7">
        <w:rPr>
          <w:rFonts w:ascii="Times New Roman" w:hAnsi="Times New Roman" w:cs="Times New Roman"/>
        </w:rPr>
        <w:t xml:space="preserve"> USTC 145866. </w:t>
      </w:r>
    </w:p>
    <w:p w14:paraId="7DB45D19" w14:textId="77777777" w:rsidR="00C1165B" w:rsidRDefault="00C1165B" w:rsidP="009452D5">
      <w:pPr>
        <w:spacing w:line="276" w:lineRule="auto"/>
        <w:rPr>
          <w:rFonts w:ascii="Times New Roman" w:hAnsi="Times New Roman" w:cs="Times New Roman"/>
        </w:rPr>
      </w:pPr>
    </w:p>
    <w:p w14:paraId="4283AD71" w14:textId="153C49C9" w:rsidR="007A0DDB" w:rsidRPr="00744421" w:rsidRDefault="007A0DDB" w:rsidP="009452D5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L4806</w:t>
      </w:r>
    </w:p>
    <w:sectPr w:rsidR="007A0DDB" w:rsidRPr="007444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37"/>
    <w:rsid w:val="00004818"/>
    <w:rsid w:val="00010948"/>
    <w:rsid w:val="00014BB8"/>
    <w:rsid w:val="00025A3D"/>
    <w:rsid w:val="00044C7A"/>
    <w:rsid w:val="00065605"/>
    <w:rsid w:val="0008048A"/>
    <w:rsid w:val="00081CBA"/>
    <w:rsid w:val="000833AA"/>
    <w:rsid w:val="000A3FEA"/>
    <w:rsid w:val="000A675C"/>
    <w:rsid w:val="000B36CA"/>
    <w:rsid w:val="000B4094"/>
    <w:rsid w:val="000D6372"/>
    <w:rsid w:val="00100E6C"/>
    <w:rsid w:val="001065AC"/>
    <w:rsid w:val="00147939"/>
    <w:rsid w:val="00162F72"/>
    <w:rsid w:val="00164325"/>
    <w:rsid w:val="00165BC4"/>
    <w:rsid w:val="00177938"/>
    <w:rsid w:val="0018043D"/>
    <w:rsid w:val="001B0D14"/>
    <w:rsid w:val="001B27B2"/>
    <w:rsid w:val="001C6DDF"/>
    <w:rsid w:val="001E18CE"/>
    <w:rsid w:val="001E2D53"/>
    <w:rsid w:val="002053F9"/>
    <w:rsid w:val="002076CA"/>
    <w:rsid w:val="002153AF"/>
    <w:rsid w:val="00221025"/>
    <w:rsid w:val="00236007"/>
    <w:rsid w:val="00245049"/>
    <w:rsid w:val="00297CEC"/>
    <w:rsid w:val="002B044D"/>
    <w:rsid w:val="002B2426"/>
    <w:rsid w:val="00325A9D"/>
    <w:rsid w:val="003276AB"/>
    <w:rsid w:val="00337FD2"/>
    <w:rsid w:val="003411D6"/>
    <w:rsid w:val="00366DA2"/>
    <w:rsid w:val="003864DD"/>
    <w:rsid w:val="00392838"/>
    <w:rsid w:val="003C616E"/>
    <w:rsid w:val="003F06BA"/>
    <w:rsid w:val="003F5891"/>
    <w:rsid w:val="00400422"/>
    <w:rsid w:val="00405325"/>
    <w:rsid w:val="004109CA"/>
    <w:rsid w:val="004135B9"/>
    <w:rsid w:val="004470D0"/>
    <w:rsid w:val="00455B8D"/>
    <w:rsid w:val="00466CD6"/>
    <w:rsid w:val="00476DAA"/>
    <w:rsid w:val="00477BC2"/>
    <w:rsid w:val="00487C07"/>
    <w:rsid w:val="004A2FE5"/>
    <w:rsid w:val="004B3154"/>
    <w:rsid w:val="004D052B"/>
    <w:rsid w:val="00501021"/>
    <w:rsid w:val="0050381F"/>
    <w:rsid w:val="00522EC1"/>
    <w:rsid w:val="00533EA1"/>
    <w:rsid w:val="00537A80"/>
    <w:rsid w:val="0056490F"/>
    <w:rsid w:val="00574F63"/>
    <w:rsid w:val="005873F7"/>
    <w:rsid w:val="00590D74"/>
    <w:rsid w:val="005A3BBE"/>
    <w:rsid w:val="005B5291"/>
    <w:rsid w:val="005B7A0C"/>
    <w:rsid w:val="005F219B"/>
    <w:rsid w:val="00613453"/>
    <w:rsid w:val="006167BF"/>
    <w:rsid w:val="00630711"/>
    <w:rsid w:val="00632719"/>
    <w:rsid w:val="00635B47"/>
    <w:rsid w:val="00650640"/>
    <w:rsid w:val="00652A14"/>
    <w:rsid w:val="006634F9"/>
    <w:rsid w:val="00682361"/>
    <w:rsid w:val="006B7CBC"/>
    <w:rsid w:val="006C3ADA"/>
    <w:rsid w:val="006D684F"/>
    <w:rsid w:val="006E66EE"/>
    <w:rsid w:val="0070420C"/>
    <w:rsid w:val="00705992"/>
    <w:rsid w:val="00715407"/>
    <w:rsid w:val="00721099"/>
    <w:rsid w:val="00722E3B"/>
    <w:rsid w:val="00726779"/>
    <w:rsid w:val="00730DB4"/>
    <w:rsid w:val="00740F47"/>
    <w:rsid w:val="00744421"/>
    <w:rsid w:val="00761E00"/>
    <w:rsid w:val="00775F70"/>
    <w:rsid w:val="007A0DDB"/>
    <w:rsid w:val="007A2968"/>
    <w:rsid w:val="007B1ABF"/>
    <w:rsid w:val="007D06DB"/>
    <w:rsid w:val="007E38E3"/>
    <w:rsid w:val="008146FE"/>
    <w:rsid w:val="00823DC8"/>
    <w:rsid w:val="0085623D"/>
    <w:rsid w:val="008B6AA7"/>
    <w:rsid w:val="008B76BA"/>
    <w:rsid w:val="008E4A0F"/>
    <w:rsid w:val="008F09AA"/>
    <w:rsid w:val="009123EE"/>
    <w:rsid w:val="009269A0"/>
    <w:rsid w:val="0093280D"/>
    <w:rsid w:val="009452D5"/>
    <w:rsid w:val="00960498"/>
    <w:rsid w:val="00960E4F"/>
    <w:rsid w:val="0096654B"/>
    <w:rsid w:val="0099294F"/>
    <w:rsid w:val="009A56BF"/>
    <w:rsid w:val="009A58DA"/>
    <w:rsid w:val="009B3A25"/>
    <w:rsid w:val="009D7AE6"/>
    <w:rsid w:val="009E15BA"/>
    <w:rsid w:val="009E7FBF"/>
    <w:rsid w:val="00A0732A"/>
    <w:rsid w:val="00A218FB"/>
    <w:rsid w:val="00A4491D"/>
    <w:rsid w:val="00A539B7"/>
    <w:rsid w:val="00A57F9E"/>
    <w:rsid w:val="00A64335"/>
    <w:rsid w:val="00A71B35"/>
    <w:rsid w:val="00A87373"/>
    <w:rsid w:val="00A94887"/>
    <w:rsid w:val="00AA4CD7"/>
    <w:rsid w:val="00AD5965"/>
    <w:rsid w:val="00AD77E8"/>
    <w:rsid w:val="00B324AB"/>
    <w:rsid w:val="00B473C4"/>
    <w:rsid w:val="00B741E9"/>
    <w:rsid w:val="00B758AE"/>
    <w:rsid w:val="00B8190C"/>
    <w:rsid w:val="00B90BA9"/>
    <w:rsid w:val="00B924E6"/>
    <w:rsid w:val="00BA6EBF"/>
    <w:rsid w:val="00BB121F"/>
    <w:rsid w:val="00BC31E3"/>
    <w:rsid w:val="00BC574B"/>
    <w:rsid w:val="00C050FF"/>
    <w:rsid w:val="00C1165B"/>
    <w:rsid w:val="00C25128"/>
    <w:rsid w:val="00C30FD3"/>
    <w:rsid w:val="00C43779"/>
    <w:rsid w:val="00C54366"/>
    <w:rsid w:val="00C66BAD"/>
    <w:rsid w:val="00C673AF"/>
    <w:rsid w:val="00C83E58"/>
    <w:rsid w:val="00C8680B"/>
    <w:rsid w:val="00C92EF9"/>
    <w:rsid w:val="00CA7873"/>
    <w:rsid w:val="00CC1085"/>
    <w:rsid w:val="00CC146D"/>
    <w:rsid w:val="00CC41CB"/>
    <w:rsid w:val="00CF2CB7"/>
    <w:rsid w:val="00CF55BD"/>
    <w:rsid w:val="00D10F74"/>
    <w:rsid w:val="00D16F76"/>
    <w:rsid w:val="00D17837"/>
    <w:rsid w:val="00D26C0E"/>
    <w:rsid w:val="00D33AA6"/>
    <w:rsid w:val="00D45B2B"/>
    <w:rsid w:val="00D55826"/>
    <w:rsid w:val="00D57806"/>
    <w:rsid w:val="00D61352"/>
    <w:rsid w:val="00D7172E"/>
    <w:rsid w:val="00D740BC"/>
    <w:rsid w:val="00D82B6E"/>
    <w:rsid w:val="00D91914"/>
    <w:rsid w:val="00DB31F1"/>
    <w:rsid w:val="00DC67C9"/>
    <w:rsid w:val="00DC7DD2"/>
    <w:rsid w:val="00DE1F9B"/>
    <w:rsid w:val="00DF630E"/>
    <w:rsid w:val="00E17358"/>
    <w:rsid w:val="00E22766"/>
    <w:rsid w:val="00E306DE"/>
    <w:rsid w:val="00E4053C"/>
    <w:rsid w:val="00E50A80"/>
    <w:rsid w:val="00E607D5"/>
    <w:rsid w:val="00E71495"/>
    <w:rsid w:val="00E953B5"/>
    <w:rsid w:val="00EA2D6D"/>
    <w:rsid w:val="00EB5AB0"/>
    <w:rsid w:val="00ED147A"/>
    <w:rsid w:val="00ED7481"/>
    <w:rsid w:val="00EE0A17"/>
    <w:rsid w:val="00EF0294"/>
    <w:rsid w:val="00EF5DB3"/>
    <w:rsid w:val="00F13CBC"/>
    <w:rsid w:val="00F242DC"/>
    <w:rsid w:val="00F36CAD"/>
    <w:rsid w:val="00F44153"/>
    <w:rsid w:val="00F462FC"/>
    <w:rsid w:val="00F61A00"/>
    <w:rsid w:val="00F80074"/>
    <w:rsid w:val="00F81777"/>
    <w:rsid w:val="00FC3B81"/>
    <w:rsid w:val="00FD7190"/>
    <w:rsid w:val="00FE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74AAB"/>
  <w15:chartTrackingRefBased/>
  <w15:docId w15:val="{5CF0A5E5-1C82-4C70-BE7D-09617B81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7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8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8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8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8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8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8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8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8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8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8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8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8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8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8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8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8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8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469</Words>
  <Characters>2471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Laar</dc:creator>
  <cp:keywords/>
  <dc:description/>
  <cp:lastModifiedBy>Christopher Sokol</cp:lastModifiedBy>
  <cp:revision>360</cp:revision>
  <dcterms:created xsi:type="dcterms:W3CDTF">2026-04-01T16:07:00Z</dcterms:created>
  <dcterms:modified xsi:type="dcterms:W3CDTF">2026-04-15T10:01:00Z</dcterms:modified>
</cp:coreProperties>
</file>